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721381" w14:textId="03833F7D" w:rsidR="00463675" w:rsidRPr="0064683E"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985FDD">
        <w:rPr>
          <w:rFonts w:ascii="Arial" w:hAnsi="Arial" w:cs="Arial"/>
          <w:b/>
          <w:bCs/>
          <w:sz w:val="24"/>
          <w:szCs w:val="24"/>
        </w:rPr>
        <w:t>3</w:t>
      </w:r>
      <w:r w:rsidR="00F248C0" w:rsidRPr="0064683E">
        <w:rPr>
          <w:rFonts w:ascii="Arial" w:hAnsi="Arial" w:cs="Arial"/>
          <w:b/>
          <w:bCs/>
          <w:sz w:val="24"/>
          <w:szCs w:val="24"/>
        </w:rPr>
        <w:t xml:space="preserve">E 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r w:rsidR="003007F7" w:rsidRPr="0064683E">
        <w:rPr>
          <w:rFonts w:ascii="Arial" w:hAnsi="Arial" w:cs="Arial"/>
          <w:b/>
          <w:bCs/>
          <w:i/>
          <w:sz w:val="28"/>
          <w:szCs w:val="24"/>
        </w:rPr>
        <w:t>S2-2</w:t>
      </w:r>
      <w:r w:rsidR="00305AD7" w:rsidRPr="0064683E">
        <w:rPr>
          <w:rFonts w:ascii="Arial" w:hAnsi="Arial" w:cs="Arial"/>
          <w:b/>
          <w:bCs/>
          <w:i/>
          <w:sz w:val="28"/>
          <w:szCs w:val="24"/>
        </w:rPr>
        <w:t>2</w:t>
      </w:r>
      <w:r w:rsidR="005C63B6">
        <w:rPr>
          <w:rFonts w:ascii="Arial" w:hAnsi="Arial" w:cs="Arial"/>
          <w:b/>
          <w:bCs/>
          <w:i/>
          <w:sz w:val="28"/>
          <w:szCs w:val="24"/>
        </w:rPr>
        <w:t>0</w:t>
      </w:r>
      <w:r w:rsidR="00E80496">
        <w:rPr>
          <w:rFonts w:ascii="Arial" w:hAnsi="Arial" w:cs="Arial"/>
          <w:b/>
          <w:bCs/>
          <w:i/>
          <w:sz w:val="28"/>
          <w:szCs w:val="24"/>
        </w:rPr>
        <w:t>8753</w:t>
      </w:r>
      <w:bookmarkStart w:id="0" w:name="_GoBack"/>
      <w:bookmarkEnd w:id="0"/>
    </w:p>
    <w:p w14:paraId="6A6313C0" w14:textId="31FF8E67" w:rsidR="00463675" w:rsidRPr="0064683E"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64683E">
        <w:rPr>
          <w:rFonts w:ascii="Arial" w:hAnsi="Arial" w:cs="Arial"/>
          <w:b/>
          <w:bCs/>
          <w:sz w:val="24"/>
          <w:szCs w:val="24"/>
        </w:rPr>
        <w:t xml:space="preserve">Elbonia, </w:t>
      </w:r>
      <w:r w:rsidR="00C937A7">
        <w:rPr>
          <w:rFonts w:ascii="Arial" w:eastAsia="Arial Unicode MS" w:hAnsi="Arial" w:cs="Arial"/>
          <w:b/>
          <w:bCs/>
          <w:noProof/>
          <w:sz w:val="24"/>
        </w:rPr>
        <w:t>10 - 17</w:t>
      </w:r>
      <w:r w:rsidR="00DD07D6" w:rsidRPr="00C36758">
        <w:rPr>
          <w:rFonts w:ascii="Arial" w:eastAsia="Arial Unicode MS" w:hAnsi="Arial" w:cs="Arial"/>
          <w:b/>
          <w:bCs/>
          <w:noProof/>
          <w:sz w:val="24"/>
        </w:rPr>
        <w:t xml:space="preserve"> </w:t>
      </w:r>
      <w:r w:rsidR="00DD07D6">
        <w:rPr>
          <w:rFonts w:ascii="Arial" w:eastAsia="Arial Unicode MS" w:hAnsi="Arial" w:cs="Arial"/>
          <w:b/>
          <w:bCs/>
          <w:noProof/>
          <w:sz w:val="24"/>
        </w:rPr>
        <w:t>Oc</w:t>
      </w:r>
      <w:r w:rsidR="00DD07D6" w:rsidRPr="00C36758">
        <w:rPr>
          <w:rFonts w:ascii="Arial" w:eastAsia="Arial Unicode MS" w:hAnsi="Arial" w:cs="Arial"/>
          <w:b/>
          <w:bCs/>
          <w:noProof/>
          <w:sz w:val="24"/>
        </w:rPr>
        <w:t>t,</w:t>
      </w:r>
      <w:r w:rsidR="0076677F" w:rsidRPr="0064683E">
        <w:rPr>
          <w:rFonts w:ascii="Arial" w:eastAsia="Arial Unicode MS" w:hAnsi="Arial" w:cs="Arial"/>
          <w:b/>
          <w:bCs/>
          <w:sz w:val="24"/>
        </w:rPr>
        <w:t xml:space="preserve">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75F9AF6C" w14:textId="569BFD3A" w:rsidR="00463675" w:rsidRPr="0064683E" w:rsidRDefault="00463675" w:rsidP="000F4E43">
      <w:pPr>
        <w:pStyle w:val="ac"/>
      </w:pPr>
      <w:r w:rsidRPr="0064683E">
        <w:t>Title:</w:t>
      </w:r>
      <w:r w:rsidRPr="0064683E">
        <w:tab/>
      </w:r>
      <w:r w:rsidRPr="0064683E">
        <w:rPr>
          <w:color w:val="FF0000"/>
        </w:rPr>
        <w:t xml:space="preserve">[DRAFT] </w:t>
      </w:r>
      <w:r w:rsidRPr="0064683E">
        <w:rPr>
          <w:color w:val="000000"/>
        </w:rPr>
        <w:t>LS on</w:t>
      </w:r>
      <w:r w:rsidR="0044318E">
        <w:rPr>
          <w:bCs w:val="0"/>
        </w:rPr>
        <w:t xml:space="preserve"> </w:t>
      </w:r>
      <w:r w:rsidR="00C54D53">
        <w:rPr>
          <w:bCs w:val="0"/>
        </w:rPr>
        <w:t>positioning information exchange between NG-RAN nodes</w:t>
      </w:r>
    </w:p>
    <w:p w14:paraId="06CBBA0C" w14:textId="77777777" w:rsidR="00463675" w:rsidRPr="0064683E" w:rsidRDefault="00463675" w:rsidP="000F4E43">
      <w:pPr>
        <w:pStyle w:val="ac"/>
      </w:pPr>
      <w:r w:rsidRPr="0064683E">
        <w:t>Response to:</w:t>
      </w:r>
      <w:r w:rsidRPr="0064683E">
        <w:tab/>
      </w:r>
      <w:r w:rsidR="0044318E">
        <w:rPr>
          <w:color w:val="000000"/>
        </w:rPr>
        <w:t>-</w:t>
      </w:r>
    </w:p>
    <w:p w14:paraId="50AD22EB" w14:textId="77777777" w:rsidR="00463675" w:rsidRPr="0064683E" w:rsidRDefault="00463675" w:rsidP="000F4E43">
      <w:pPr>
        <w:pStyle w:val="ac"/>
      </w:pPr>
      <w:r w:rsidRPr="0064683E">
        <w:t>Release:</w:t>
      </w:r>
      <w:r w:rsidRPr="0064683E">
        <w:tab/>
      </w:r>
      <w:r w:rsidRPr="0064683E">
        <w:rPr>
          <w:color w:val="000000"/>
        </w:rPr>
        <w:t xml:space="preserve">Release </w:t>
      </w:r>
      <w:r w:rsidR="003475CD" w:rsidRPr="0064683E">
        <w:rPr>
          <w:color w:val="000000"/>
        </w:rPr>
        <w:t>1</w:t>
      </w:r>
      <w:r w:rsidR="0044318E">
        <w:rPr>
          <w:color w:val="000000"/>
        </w:rPr>
        <w:t>8</w:t>
      </w:r>
    </w:p>
    <w:p w14:paraId="1D2172EE" w14:textId="37EF50D9" w:rsidR="00463675" w:rsidRPr="0064683E" w:rsidRDefault="00463675" w:rsidP="000F4E43">
      <w:pPr>
        <w:pStyle w:val="ac"/>
      </w:pPr>
      <w:r w:rsidRPr="0064683E">
        <w:t>Work Item:</w:t>
      </w:r>
      <w:r w:rsidRPr="0064683E">
        <w:tab/>
      </w:r>
      <w:r w:rsidR="0044318E">
        <w:rPr>
          <w:color w:val="000000"/>
        </w:rPr>
        <w:t>FS_</w:t>
      </w:r>
      <w:r w:rsidR="00D908E3">
        <w:rPr>
          <w:color w:val="000000"/>
        </w:rPr>
        <w:t>eLCS_Ph3</w:t>
      </w:r>
    </w:p>
    <w:p w14:paraId="2742DAF8" w14:textId="77777777" w:rsidR="00463675" w:rsidRPr="0064683E" w:rsidRDefault="00463675">
      <w:pPr>
        <w:spacing w:after="60"/>
        <w:ind w:left="1985" w:hanging="1985"/>
        <w:rPr>
          <w:rFonts w:ascii="Arial" w:hAnsi="Arial" w:cs="Arial"/>
          <w:b/>
        </w:rPr>
      </w:pPr>
    </w:p>
    <w:p w14:paraId="4AD7330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3CCCC88A" w14:textId="49C5DCEB" w:rsidR="00463675" w:rsidRPr="0044318E" w:rsidRDefault="00463675" w:rsidP="000F4E43">
      <w:pPr>
        <w:pStyle w:val="Source"/>
        <w:rPr>
          <w:b w:val="0"/>
        </w:rPr>
      </w:pPr>
      <w:r w:rsidRPr="0044318E">
        <w:t>To:</w:t>
      </w:r>
      <w:r w:rsidRPr="0044318E">
        <w:rPr>
          <w:b w:val="0"/>
        </w:rPr>
        <w:tab/>
      </w:r>
      <w:r w:rsidR="0044318E" w:rsidRPr="0044318E">
        <w:rPr>
          <w:b w:val="0"/>
        </w:rPr>
        <w:t>RAN3</w:t>
      </w:r>
    </w:p>
    <w:p w14:paraId="173636CB" w14:textId="33AAF4A5" w:rsidR="00463675" w:rsidRPr="00FB0D38" w:rsidRDefault="00463675" w:rsidP="000F4E43">
      <w:pPr>
        <w:pStyle w:val="Source"/>
        <w:rPr>
          <w:lang w:val="fr-FR"/>
        </w:rPr>
      </w:pPr>
      <w:r w:rsidRPr="0064683E">
        <w:rPr>
          <w:lang w:val="fr-FR"/>
        </w:rPr>
        <w:t>Cc:</w:t>
      </w:r>
      <w:r w:rsidRPr="0064683E">
        <w:rPr>
          <w:lang w:val="fr-FR"/>
        </w:rPr>
        <w:tab/>
      </w:r>
      <w:r w:rsidR="000401BC">
        <w:rPr>
          <w:b w:val="0"/>
        </w:rPr>
        <w:t>RAN2, RAN1</w:t>
      </w:r>
    </w:p>
    <w:p w14:paraId="15E0C95D" w14:textId="77777777" w:rsidR="00463675" w:rsidRPr="00FB0D38" w:rsidRDefault="00463675">
      <w:pPr>
        <w:spacing w:after="60"/>
        <w:ind w:left="1985" w:hanging="1985"/>
        <w:rPr>
          <w:rFonts w:ascii="Arial" w:hAnsi="Arial" w:cs="Arial"/>
          <w:bCs/>
          <w:lang w:val="fr-FR"/>
        </w:rPr>
      </w:pPr>
    </w:p>
    <w:p w14:paraId="6B99B06D" w14:textId="35D7E635"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r w:rsidR="00202DCF">
        <w:rPr>
          <w:rFonts w:ascii="Arial" w:hAnsi="Arial" w:cs="Arial"/>
          <w:bCs/>
          <w:lang w:val="fr-FR"/>
        </w:rPr>
        <w:t>Li Guanglei</w:t>
      </w:r>
    </w:p>
    <w:p w14:paraId="021235EB" w14:textId="687548E3" w:rsidR="00463675" w:rsidRPr="000F4E43" w:rsidRDefault="00463675" w:rsidP="000F4E43">
      <w:pPr>
        <w:pStyle w:val="Contact"/>
        <w:tabs>
          <w:tab w:val="clear" w:pos="2268"/>
        </w:tabs>
        <w:rPr>
          <w:bCs/>
        </w:rPr>
      </w:pPr>
      <w:r w:rsidRPr="000F4E43">
        <w:t>Name:</w:t>
      </w:r>
      <w:r w:rsidRPr="000F4E43">
        <w:rPr>
          <w:bCs/>
        </w:rPr>
        <w:tab/>
      </w:r>
    </w:p>
    <w:p w14:paraId="0FAB36A4" w14:textId="77777777" w:rsidR="00463675" w:rsidRPr="000F4E43" w:rsidRDefault="00463675" w:rsidP="000F4E43">
      <w:pPr>
        <w:pStyle w:val="Contact"/>
        <w:tabs>
          <w:tab w:val="clear" w:pos="2268"/>
        </w:tabs>
        <w:rPr>
          <w:bCs/>
        </w:rPr>
      </w:pPr>
      <w:r w:rsidRPr="000F4E43">
        <w:t>Tel. Number:</w:t>
      </w:r>
      <w:r w:rsidRPr="000F4E43">
        <w:rPr>
          <w:bCs/>
        </w:rPr>
        <w:tab/>
      </w:r>
    </w:p>
    <w:p w14:paraId="365BE2E2" w14:textId="481E1CF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02DCF" w:rsidRPr="00202DCF">
        <w:rPr>
          <w:bCs/>
          <w:color w:val="0000FF"/>
        </w:rPr>
        <w:t>liguanglei3@huawei.com</w:t>
      </w:r>
    </w:p>
    <w:p w14:paraId="7E1BD682" w14:textId="77777777" w:rsidR="00463675" w:rsidRPr="000F4E43" w:rsidRDefault="00463675">
      <w:pPr>
        <w:spacing w:after="60"/>
        <w:ind w:left="1985" w:hanging="1985"/>
        <w:rPr>
          <w:rFonts w:ascii="Arial" w:hAnsi="Arial" w:cs="Arial"/>
          <w:b/>
        </w:rPr>
      </w:pPr>
    </w:p>
    <w:p w14:paraId="0D01345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418B82" w14:textId="77777777" w:rsidR="00923E7C" w:rsidRPr="000F4E43" w:rsidRDefault="00923E7C">
      <w:pPr>
        <w:spacing w:after="60"/>
        <w:ind w:left="1985" w:hanging="1985"/>
        <w:rPr>
          <w:rFonts w:ascii="Arial" w:hAnsi="Arial" w:cs="Arial"/>
          <w:b/>
        </w:rPr>
      </w:pPr>
    </w:p>
    <w:p w14:paraId="2791998C" w14:textId="30514916" w:rsidR="00463675" w:rsidRPr="000F4E43" w:rsidRDefault="00881B77" w:rsidP="000F4E43">
      <w:pPr>
        <w:pStyle w:val="ac"/>
      </w:pPr>
      <w:r>
        <w:t>Attachments: S2-220</w:t>
      </w:r>
      <w:r w:rsidR="006541F3">
        <w:rPr>
          <w:highlight w:val="green"/>
        </w:rPr>
        <w:t>byyy</w:t>
      </w:r>
      <w:r w:rsidR="003475CD">
        <w:rPr>
          <w:color w:val="000000"/>
        </w:rPr>
        <w:t xml:space="preserve">. </w:t>
      </w:r>
    </w:p>
    <w:p w14:paraId="17BC66DB" w14:textId="77777777" w:rsidR="00463675" w:rsidRPr="000F4E43" w:rsidRDefault="00463675">
      <w:pPr>
        <w:pBdr>
          <w:bottom w:val="single" w:sz="4" w:space="1" w:color="auto"/>
        </w:pBdr>
        <w:rPr>
          <w:rFonts w:ascii="Arial" w:hAnsi="Arial" w:cs="Arial"/>
        </w:rPr>
      </w:pPr>
    </w:p>
    <w:p w14:paraId="31C2A59E" w14:textId="77777777" w:rsidR="00463675" w:rsidRPr="000F4E43" w:rsidRDefault="00463675">
      <w:pPr>
        <w:rPr>
          <w:rFonts w:ascii="Arial" w:hAnsi="Arial" w:cs="Arial"/>
        </w:rPr>
      </w:pPr>
    </w:p>
    <w:p w14:paraId="74F63D48" w14:textId="29469393" w:rsidR="00613BD1" w:rsidRPr="004D2376" w:rsidRDefault="00463675" w:rsidP="004D2376">
      <w:pPr>
        <w:spacing w:after="120"/>
        <w:rPr>
          <w:rFonts w:ascii="Arial" w:hAnsi="Arial" w:cs="Arial"/>
          <w:b/>
        </w:rPr>
      </w:pPr>
      <w:r w:rsidRPr="000F4E43">
        <w:rPr>
          <w:rFonts w:ascii="Arial" w:hAnsi="Arial" w:cs="Arial"/>
          <w:b/>
        </w:rPr>
        <w:t>1. Overall Description:</w:t>
      </w:r>
    </w:p>
    <w:p w14:paraId="431538D3" w14:textId="7274B1D1" w:rsidR="006E31D1" w:rsidRDefault="00B3202A" w:rsidP="006E31D1">
      <w:pPr>
        <w:rPr>
          <w:rFonts w:ascii="Arial" w:hAnsi="Arial" w:cs="Arial"/>
        </w:rPr>
      </w:pPr>
      <w:r>
        <w:rPr>
          <w:rFonts w:ascii="Arial" w:hAnsi="Arial" w:cs="Arial"/>
        </w:rPr>
        <w:t>The study of FS_</w:t>
      </w:r>
      <w:r w:rsidR="002412B5">
        <w:rPr>
          <w:rFonts w:ascii="Arial" w:hAnsi="Arial" w:cs="Arial"/>
        </w:rPr>
        <w:t>eLCS_Ph3</w:t>
      </w:r>
      <w:r>
        <w:rPr>
          <w:rFonts w:ascii="Arial" w:hAnsi="Arial" w:cs="Arial"/>
        </w:rPr>
        <w:t xml:space="preserve"> in </w:t>
      </w:r>
      <w:r w:rsidR="006E31D1" w:rsidRPr="00676273">
        <w:rPr>
          <w:rFonts w:ascii="Arial" w:hAnsi="Arial" w:cs="Arial"/>
        </w:rPr>
        <w:t xml:space="preserve">SA2 </w:t>
      </w:r>
      <w:r>
        <w:rPr>
          <w:rFonts w:ascii="Arial" w:hAnsi="Arial" w:cs="Arial"/>
        </w:rPr>
        <w:t xml:space="preserve">is </w:t>
      </w:r>
      <w:r w:rsidR="002412B5">
        <w:rPr>
          <w:rFonts w:ascii="Arial" w:hAnsi="Arial" w:cs="Arial"/>
        </w:rPr>
        <w:t>in progress</w:t>
      </w:r>
      <w:r>
        <w:rPr>
          <w:rFonts w:ascii="Arial" w:hAnsi="Arial" w:cs="Arial"/>
        </w:rPr>
        <w:t xml:space="preserve">. The </w:t>
      </w:r>
      <w:r w:rsidR="00535245">
        <w:rPr>
          <w:rFonts w:ascii="Arial" w:hAnsi="Arial" w:cs="Arial"/>
        </w:rPr>
        <w:t>k</w:t>
      </w:r>
      <w:r>
        <w:rPr>
          <w:rFonts w:ascii="Arial" w:hAnsi="Arial" w:cs="Arial"/>
        </w:rPr>
        <w:t xml:space="preserve">ey issues and </w:t>
      </w:r>
      <w:r w:rsidR="00535245">
        <w:rPr>
          <w:rFonts w:ascii="Arial" w:hAnsi="Arial" w:cs="Arial"/>
        </w:rPr>
        <w:t xml:space="preserve">candidate </w:t>
      </w:r>
      <w:r>
        <w:rPr>
          <w:rFonts w:ascii="Arial" w:hAnsi="Arial" w:cs="Arial"/>
        </w:rPr>
        <w:t xml:space="preserve">solutions are documented </w:t>
      </w:r>
      <w:r w:rsidR="00B83022">
        <w:rPr>
          <w:rFonts w:ascii="Arial" w:hAnsi="Arial" w:cs="Arial"/>
        </w:rPr>
        <w:t>in the latest version of TR 23.700-</w:t>
      </w:r>
      <w:r w:rsidR="005F5F2C">
        <w:rPr>
          <w:rFonts w:ascii="Arial" w:hAnsi="Arial" w:cs="Arial"/>
        </w:rPr>
        <w:t>100</w:t>
      </w:r>
      <w:r w:rsidR="006E31D1" w:rsidRPr="00676273">
        <w:rPr>
          <w:rFonts w:ascii="Arial" w:hAnsi="Arial" w:cs="Arial"/>
        </w:rPr>
        <w:t>.</w:t>
      </w:r>
      <w:r w:rsidR="006E31D1">
        <w:rPr>
          <w:rFonts w:ascii="Arial" w:hAnsi="Arial" w:cs="Arial"/>
        </w:rPr>
        <w:t xml:space="preserve"> </w:t>
      </w:r>
    </w:p>
    <w:p w14:paraId="5E5ECAEC" w14:textId="77777777" w:rsidR="002412B5" w:rsidRDefault="002412B5" w:rsidP="006E31D1">
      <w:pPr>
        <w:rPr>
          <w:rFonts w:ascii="Arial" w:hAnsi="Arial" w:cs="Arial"/>
        </w:rPr>
      </w:pPr>
    </w:p>
    <w:p w14:paraId="759BBA3D" w14:textId="3EFD04B4" w:rsidR="002412B5" w:rsidRPr="00676273" w:rsidRDefault="002412B5" w:rsidP="001E7008">
      <w:pPr>
        <w:jc w:val="both"/>
        <w:rPr>
          <w:rFonts w:ascii="Arial" w:hAnsi="Arial" w:cs="Arial"/>
        </w:rPr>
      </w:pPr>
      <w:r w:rsidRPr="002412B5">
        <w:rPr>
          <w:rFonts w:ascii="Arial" w:hAnsi="Arial" w:cs="Arial"/>
        </w:rPr>
        <w:t>Regarding UE positioning in RRC-inactive, RAN WG has achieved some agreements in R17 and document</w:t>
      </w:r>
      <w:r w:rsidR="00C937A7">
        <w:rPr>
          <w:rFonts w:ascii="Arial" w:hAnsi="Arial" w:cs="Arial"/>
        </w:rPr>
        <w:t>ed in the latest TS 38.423 v17.2</w:t>
      </w:r>
      <w:r w:rsidRPr="002412B5">
        <w:rPr>
          <w:rFonts w:ascii="Arial" w:hAnsi="Arial" w:cs="Arial"/>
        </w:rPr>
        <w:t>.0. To support the positioning continuity for UE in RRC-inactive with anchor gNB relocation, source NG-RAN provide the Positioning Information to target NG-RAN via the Retrieve UE Context Response message, the Positioning Information includes the SRS transmission characteristics and the Routing ID. Then target NG-RAN can provide the SRS configuration based on the S</w:t>
      </w:r>
      <w:r>
        <w:rPr>
          <w:rFonts w:ascii="Arial" w:hAnsi="Arial" w:cs="Arial"/>
        </w:rPr>
        <w:t>RS transmission characteristics</w:t>
      </w:r>
      <w:r w:rsidR="004D2376">
        <w:rPr>
          <w:rFonts w:ascii="Arial" w:hAnsi="Arial" w:cs="Arial"/>
        </w:rPr>
        <w:t>.</w:t>
      </w:r>
    </w:p>
    <w:p w14:paraId="2031D510" w14:textId="77777777" w:rsidR="006E31D1" w:rsidRDefault="006E31D1" w:rsidP="006E31D1">
      <w:pPr>
        <w:pStyle w:val="a3"/>
        <w:rPr>
          <w:rFonts w:ascii="Arial" w:hAnsi="Arial"/>
        </w:rPr>
      </w:pPr>
    </w:p>
    <w:p w14:paraId="4D4D0F85" w14:textId="3E1D6EF2" w:rsidR="00481FE5" w:rsidRDefault="00DE5EAA" w:rsidP="00481FE5">
      <w:pPr>
        <w:pStyle w:val="a3"/>
        <w:jc w:val="both"/>
        <w:rPr>
          <w:rFonts w:ascii="Arial" w:hAnsi="Arial"/>
        </w:rPr>
      </w:pPr>
      <w:r>
        <w:rPr>
          <w:rFonts w:ascii="Arial" w:hAnsi="Arial"/>
        </w:rPr>
        <w:t>In light above</w:t>
      </w:r>
      <w:r w:rsidR="00390E5F">
        <w:rPr>
          <w:rFonts w:ascii="Arial" w:hAnsi="Arial"/>
        </w:rPr>
        <w:t xml:space="preserve">, </w:t>
      </w:r>
      <w:r w:rsidR="00481FE5">
        <w:rPr>
          <w:rFonts w:ascii="Arial" w:hAnsi="Arial"/>
        </w:rPr>
        <w:t>for</w:t>
      </w:r>
      <w:r w:rsidR="00481FE5" w:rsidRPr="00481FE5">
        <w:rPr>
          <w:rFonts w:ascii="Arial" w:hAnsi="Arial"/>
        </w:rPr>
        <w:t xml:space="preserve"> UE</w:t>
      </w:r>
      <w:r w:rsidR="00481FE5">
        <w:rPr>
          <w:rFonts w:ascii="Arial" w:hAnsi="Arial"/>
        </w:rPr>
        <w:t xml:space="preserve"> positioning in RRC-connected, c</w:t>
      </w:r>
      <w:r w:rsidR="00481FE5" w:rsidRPr="00481FE5">
        <w:rPr>
          <w:rFonts w:ascii="Arial" w:hAnsi="Arial"/>
        </w:rPr>
        <w:t>onsidering some location services, e.g., intelligent high-speed rail, intelligent transportation systems, etc., has stringent requirement for the delay, to alleviate the positioning delay and guarantee the positioning service continuity, SA2 think one candidate solution could be the source NG-RAN and target NG-RAN directly exchange the positioning related information during the handover preparation phase, then the target NG-RAN notify the updated positioning information to LMF.</w:t>
      </w:r>
    </w:p>
    <w:p w14:paraId="0F749026" w14:textId="77777777" w:rsidR="00481FE5" w:rsidRDefault="00481FE5" w:rsidP="006E31D1">
      <w:pPr>
        <w:pStyle w:val="a3"/>
        <w:rPr>
          <w:rFonts w:ascii="Arial" w:hAnsi="Arial"/>
        </w:rPr>
      </w:pPr>
    </w:p>
    <w:p w14:paraId="6CDF0143" w14:textId="20595036" w:rsidR="00DE052E" w:rsidRPr="006D5473" w:rsidRDefault="005F7DC8" w:rsidP="006E31D1">
      <w:pPr>
        <w:pStyle w:val="a3"/>
        <w:rPr>
          <w:rFonts w:ascii="Arial" w:hAnsi="Arial"/>
          <w:b/>
        </w:rPr>
      </w:pPr>
      <w:r w:rsidRPr="006D5473">
        <w:rPr>
          <w:rFonts w:ascii="Arial" w:hAnsi="Arial"/>
          <w:b/>
        </w:rPr>
        <w:t xml:space="preserve">SA2 </w:t>
      </w:r>
      <w:r w:rsidR="006E31D1" w:rsidRPr="006D5473">
        <w:rPr>
          <w:rFonts w:ascii="Arial" w:hAnsi="Arial"/>
          <w:b/>
        </w:rPr>
        <w:t xml:space="preserve">would like to ask RAN3 </w:t>
      </w:r>
      <w:r w:rsidR="00987857" w:rsidRPr="006D5473">
        <w:rPr>
          <w:rFonts w:ascii="Arial" w:hAnsi="Arial"/>
          <w:b/>
        </w:rPr>
        <w:t xml:space="preserve">give feedback for </w:t>
      </w:r>
      <w:r w:rsidR="006E31D1" w:rsidRPr="006D5473">
        <w:rPr>
          <w:rFonts w:ascii="Arial" w:hAnsi="Arial"/>
          <w:b/>
        </w:rPr>
        <w:t>the following aspects:</w:t>
      </w:r>
    </w:p>
    <w:p w14:paraId="2F9DA198" w14:textId="77777777" w:rsidR="00481FE5" w:rsidRPr="00481FE5" w:rsidRDefault="00481FE5" w:rsidP="009E613A">
      <w:pPr>
        <w:jc w:val="both"/>
        <w:rPr>
          <w:rFonts w:ascii="Arial" w:hAnsi="Arial"/>
        </w:rPr>
      </w:pPr>
    </w:p>
    <w:p w14:paraId="3C1DE733" w14:textId="3FF01430" w:rsidR="004573D7" w:rsidRDefault="006D5473" w:rsidP="009E613A">
      <w:pPr>
        <w:jc w:val="both"/>
        <w:rPr>
          <w:rFonts w:ascii="Arial" w:eastAsia="Times New Roman" w:hAnsi="Arial" w:cs="Arial"/>
          <w:lang w:eastAsia="en-GB"/>
        </w:rPr>
      </w:pPr>
      <w:r w:rsidRPr="004A311D">
        <w:rPr>
          <w:rFonts w:ascii="Arial" w:eastAsia="Times New Roman" w:hAnsi="Arial" w:cs="Arial"/>
          <w:lang w:eastAsia="en-GB"/>
        </w:rPr>
        <w:t>Whether</w:t>
      </w:r>
      <w:r w:rsidR="004573D7" w:rsidRPr="004A311D">
        <w:rPr>
          <w:rFonts w:ascii="Arial" w:eastAsia="Times New Roman" w:hAnsi="Arial" w:cs="Arial"/>
          <w:lang w:eastAsia="en-GB"/>
        </w:rPr>
        <w:t xml:space="preserve"> it is possible </w:t>
      </w:r>
      <w:r w:rsidR="00777EB2" w:rsidRPr="004A311D">
        <w:rPr>
          <w:rFonts w:ascii="Arial" w:eastAsia="Times New Roman" w:hAnsi="Arial" w:cs="Arial"/>
          <w:lang w:eastAsia="en-GB"/>
        </w:rPr>
        <w:t xml:space="preserve">the source NG-RAN </w:t>
      </w:r>
      <w:r w:rsidR="00774723">
        <w:rPr>
          <w:rFonts w:ascii="Arial" w:eastAsia="Times New Roman" w:hAnsi="Arial" w:cs="Arial"/>
          <w:lang w:eastAsia="en-GB"/>
        </w:rPr>
        <w:t xml:space="preserve">directly sends the UE related positioning information </w:t>
      </w:r>
      <w:r w:rsidR="00BE3DA5">
        <w:rPr>
          <w:rFonts w:ascii="Arial" w:eastAsia="Times New Roman" w:hAnsi="Arial" w:cs="Arial"/>
          <w:lang w:eastAsia="en-GB"/>
        </w:rPr>
        <w:t xml:space="preserve">(e.g., the </w:t>
      </w:r>
      <w:r w:rsidR="00A10CCC" w:rsidRPr="00A10CCC">
        <w:rPr>
          <w:rFonts w:ascii="Arial" w:eastAsia="Times New Roman" w:hAnsi="Arial" w:cs="Arial"/>
          <w:lang w:eastAsia="en-GB"/>
        </w:rPr>
        <w:t xml:space="preserve">Requested SRS Transmission Characteristics </w:t>
      </w:r>
      <w:r w:rsidR="00BE3DA5">
        <w:rPr>
          <w:rFonts w:ascii="Arial" w:eastAsia="Times New Roman" w:hAnsi="Arial" w:cs="Arial"/>
          <w:lang w:eastAsia="en-GB"/>
        </w:rPr>
        <w:t>or the</w:t>
      </w:r>
      <w:r w:rsidR="00A10CCC">
        <w:rPr>
          <w:rFonts w:ascii="Arial" w:eastAsia="Times New Roman" w:hAnsi="Arial" w:cs="Arial"/>
          <w:lang w:eastAsia="en-GB"/>
        </w:rPr>
        <w:t xml:space="preserve"> </w:t>
      </w:r>
      <w:r w:rsidR="00A10CCC" w:rsidRPr="00A10CCC">
        <w:rPr>
          <w:rFonts w:ascii="Arial" w:eastAsia="Times New Roman" w:hAnsi="Arial" w:cs="Arial"/>
          <w:lang w:eastAsia="en-GB"/>
        </w:rPr>
        <w:t>Requested DL PRS Transmission Characteristic</w:t>
      </w:r>
      <w:r w:rsidR="00BE3DA5">
        <w:rPr>
          <w:rFonts w:ascii="Arial" w:eastAsia="Times New Roman" w:hAnsi="Arial" w:cs="Arial"/>
          <w:lang w:eastAsia="en-GB"/>
        </w:rPr>
        <w:t>)</w:t>
      </w:r>
      <w:r w:rsidR="00A10CCC">
        <w:rPr>
          <w:rFonts w:ascii="Arial" w:eastAsia="Times New Roman" w:hAnsi="Arial" w:cs="Arial"/>
          <w:lang w:eastAsia="en-GB"/>
        </w:rPr>
        <w:t xml:space="preserve"> </w:t>
      </w:r>
      <w:r w:rsidR="00774723">
        <w:rPr>
          <w:rFonts w:ascii="Arial" w:eastAsia="Times New Roman" w:hAnsi="Arial" w:cs="Arial"/>
          <w:lang w:eastAsia="en-GB"/>
        </w:rPr>
        <w:t xml:space="preserve">to </w:t>
      </w:r>
      <w:r w:rsidR="000413DB">
        <w:rPr>
          <w:rFonts w:ascii="Arial" w:eastAsia="Times New Roman" w:hAnsi="Arial" w:cs="Arial"/>
          <w:lang w:eastAsia="en-GB"/>
        </w:rPr>
        <w:t xml:space="preserve">the </w:t>
      </w:r>
      <w:r w:rsidR="00774723">
        <w:rPr>
          <w:rFonts w:ascii="Arial" w:eastAsia="Times New Roman" w:hAnsi="Arial" w:cs="Arial"/>
          <w:lang w:eastAsia="en-GB"/>
        </w:rPr>
        <w:t xml:space="preserve">target NG-RAN via the </w:t>
      </w:r>
      <w:r w:rsidR="00A10CCC">
        <w:rPr>
          <w:rFonts w:ascii="Arial" w:eastAsia="Times New Roman" w:hAnsi="Arial" w:cs="Arial"/>
          <w:lang w:eastAsia="en-GB"/>
        </w:rPr>
        <w:t>existing handover procedure</w:t>
      </w:r>
      <w:r w:rsidR="00904CBB">
        <w:rPr>
          <w:rFonts w:ascii="Arial" w:eastAsia="Times New Roman" w:hAnsi="Arial" w:cs="Arial"/>
          <w:lang w:eastAsia="en-GB"/>
        </w:rPr>
        <w:t xml:space="preserve"> signalling</w:t>
      </w:r>
      <w:r w:rsidR="0065457E" w:rsidRPr="004A311D">
        <w:rPr>
          <w:rFonts w:ascii="Arial" w:eastAsia="Times New Roman" w:hAnsi="Arial" w:cs="Arial"/>
          <w:lang w:eastAsia="en-GB"/>
        </w:rPr>
        <w:t>.</w:t>
      </w:r>
      <w:r w:rsidR="00AB2378">
        <w:rPr>
          <w:rFonts w:ascii="Arial" w:eastAsia="Times New Roman" w:hAnsi="Arial" w:cs="Arial"/>
          <w:lang w:eastAsia="en-GB"/>
        </w:rPr>
        <w:t xml:space="preserve"> </w:t>
      </w:r>
    </w:p>
    <w:p w14:paraId="38C712DF" w14:textId="388BBDB0" w:rsidR="000E1A54" w:rsidRPr="003663C4" w:rsidRDefault="000E1A54" w:rsidP="006D5473">
      <w:pPr>
        <w:pStyle w:val="B1"/>
        <w:overflowPunct w:val="0"/>
        <w:autoSpaceDE w:val="0"/>
        <w:autoSpaceDN w:val="0"/>
        <w:adjustRightInd w:val="0"/>
        <w:ind w:leftChars="22" w:left="611"/>
        <w:jc w:val="left"/>
        <w:textAlignment w:val="baseline"/>
        <w:rPr>
          <w:rFonts w:cs="Arial"/>
          <w:lang w:eastAsia="zh-CN"/>
        </w:rPr>
      </w:pPr>
    </w:p>
    <w:p w14:paraId="0A61EBBA" w14:textId="77777777" w:rsidR="00463675" w:rsidRPr="000027E5" w:rsidRDefault="00463675">
      <w:pPr>
        <w:pStyle w:val="a3"/>
        <w:tabs>
          <w:tab w:val="clear" w:pos="4153"/>
          <w:tab w:val="clear" w:pos="8306"/>
        </w:tabs>
        <w:rPr>
          <w:rFonts w:ascii="Arial" w:hAnsi="Arial" w:cs="Arial"/>
        </w:rPr>
      </w:pPr>
    </w:p>
    <w:p w14:paraId="699CF916" w14:textId="77777777" w:rsidR="00463675" w:rsidRPr="000F4E43" w:rsidRDefault="00463675">
      <w:pPr>
        <w:spacing w:after="120"/>
        <w:rPr>
          <w:rFonts w:ascii="Arial" w:hAnsi="Arial" w:cs="Arial"/>
          <w:b/>
        </w:rPr>
      </w:pPr>
      <w:r w:rsidRPr="000F4E43">
        <w:rPr>
          <w:rFonts w:ascii="Arial" w:hAnsi="Arial" w:cs="Arial"/>
          <w:b/>
        </w:rPr>
        <w:t>2. Actions:</w:t>
      </w:r>
    </w:p>
    <w:p w14:paraId="460CBBE0" w14:textId="7EF1D621"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r w:rsidR="00872E1C" w:rsidRPr="00872E1C">
        <w:rPr>
          <w:rFonts w:ascii="Arial" w:hAnsi="Arial" w:cs="Arial"/>
          <w:b/>
          <w:color w:val="000000"/>
        </w:rPr>
        <w:t>RAN3</w:t>
      </w:r>
      <w:r w:rsidR="00C62B1E">
        <w:rPr>
          <w:rFonts w:ascii="Arial" w:hAnsi="Arial" w:cs="Arial"/>
          <w:b/>
        </w:rPr>
        <w:t>:</w:t>
      </w:r>
    </w:p>
    <w:p w14:paraId="71905604" w14:textId="399D79B0" w:rsidR="00872E1C" w:rsidRDefault="00463675" w:rsidP="00872E1C">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872E1C">
        <w:rPr>
          <w:rFonts w:ascii="Arial" w:hAnsi="Arial" w:cs="Arial"/>
        </w:rPr>
        <w:t>SA2</w:t>
      </w:r>
      <w:r w:rsidR="00872E1C" w:rsidRPr="002671AC">
        <w:rPr>
          <w:rFonts w:ascii="Arial" w:hAnsi="Arial" w:cs="Arial"/>
        </w:rPr>
        <w:t xml:space="preserve"> kindly</w:t>
      </w:r>
      <w:r w:rsidR="00872E1C">
        <w:rPr>
          <w:rFonts w:ascii="Arial" w:hAnsi="Arial" w:cs="Arial"/>
        </w:rPr>
        <w:t xml:space="preserve"> asks RAN3 take the above information into consideration and provide their views on the above aspects</w:t>
      </w:r>
      <w:r w:rsidR="00147F32">
        <w:rPr>
          <w:rFonts w:ascii="Arial" w:hAnsi="Arial" w:cs="Arial"/>
        </w:rPr>
        <w:t>, if any</w:t>
      </w:r>
      <w:r w:rsidR="00872E1C" w:rsidRPr="002F7089">
        <w:rPr>
          <w:rFonts w:ascii="Arial" w:hAnsi="Arial" w:cs="Arial"/>
        </w:rPr>
        <w:t>.</w:t>
      </w:r>
      <w:r w:rsidR="00872E1C">
        <w:rPr>
          <w:rFonts w:ascii="Arial" w:hAnsi="Arial" w:cs="Arial"/>
        </w:rPr>
        <w:t xml:space="preserve"> </w:t>
      </w:r>
    </w:p>
    <w:p w14:paraId="4940C8E5" w14:textId="77777777" w:rsidR="00463675" w:rsidRPr="00872E1C" w:rsidRDefault="00463675">
      <w:pPr>
        <w:spacing w:after="120"/>
        <w:ind w:left="993" w:hanging="993"/>
        <w:rPr>
          <w:rFonts w:ascii="Arial" w:hAnsi="Arial" w:cs="Arial"/>
        </w:rPr>
      </w:pPr>
    </w:p>
    <w:p w14:paraId="5567D354" w14:textId="77777777" w:rsidR="00463675" w:rsidRPr="000F4E43" w:rsidRDefault="00463675">
      <w:pPr>
        <w:spacing w:after="120"/>
        <w:ind w:left="993" w:hanging="993"/>
        <w:rPr>
          <w:rFonts w:ascii="Arial" w:hAnsi="Arial" w:cs="Arial"/>
        </w:rPr>
      </w:pPr>
    </w:p>
    <w:p w14:paraId="0B232B10"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CA24FED" w14:textId="7A42EB2B" w:rsidR="001C047B" w:rsidRDefault="001C047B" w:rsidP="001C047B">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ab/>
      </w:r>
      <w:r>
        <w:rPr>
          <w:rFonts w:ascii="Arial" w:hAnsi="Arial" w:cs="Arial"/>
          <w:bCs/>
        </w:rPr>
        <w:tab/>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8, 2022</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E04F6C">
        <w:rPr>
          <w:rFonts w:ascii="Arial" w:hAnsi="Arial" w:cs="Arial"/>
          <w:color w:val="312E25"/>
          <w:sz w:val="18"/>
          <w:szCs w:val="18"/>
          <w:shd w:val="clear" w:color="auto" w:fill="FFFFFF"/>
        </w:rPr>
        <w:t>Toulouse</w:t>
      </w:r>
      <w:r>
        <w:rPr>
          <w:rFonts w:ascii="Arial" w:hAnsi="Arial" w:cs="Arial"/>
          <w:color w:val="312E25"/>
          <w:sz w:val="18"/>
          <w:szCs w:val="18"/>
          <w:shd w:val="clear" w:color="auto" w:fill="FFFFFF"/>
        </w:rPr>
        <w:t>, FR</w:t>
      </w:r>
    </w:p>
    <w:p w14:paraId="49E0F703" w14:textId="2B137A7E" w:rsidR="001C047B" w:rsidRDefault="001C047B" w:rsidP="001C047B">
      <w:pPr>
        <w:tabs>
          <w:tab w:val="left" w:pos="3969"/>
          <w:tab w:val="left" w:pos="5103"/>
        </w:tabs>
        <w:spacing w:after="120"/>
        <w:ind w:left="2268" w:hanging="2268"/>
        <w:rPr>
          <w:rFonts w:ascii="Arial" w:hAnsi="Arial" w:cs="Arial"/>
          <w:bCs/>
        </w:rPr>
      </w:pPr>
      <w:r w:rsidRPr="001C047B">
        <w:rPr>
          <w:rFonts w:ascii="Arial" w:hAnsi="Arial" w:cs="Arial"/>
          <w:bCs/>
        </w:rPr>
        <w:t>TSG-SA2 Meeting Adh</w:t>
      </w:r>
      <w:r w:rsidR="00421574" w:rsidRPr="00421574">
        <w:rPr>
          <w:rFonts w:ascii="Arial" w:hAnsi="Arial" w:cs="Arial"/>
          <w:bCs/>
        </w:rPr>
        <w:t>o</w:t>
      </w:r>
      <w:r w:rsidRPr="001C047B">
        <w:rPr>
          <w:rFonts w:ascii="Arial" w:hAnsi="Arial" w:cs="Arial"/>
          <w:bCs/>
        </w:rPr>
        <w:t xml:space="preserve">c   </w:t>
      </w:r>
      <w:r w:rsidRPr="001C047B">
        <w:rPr>
          <w:rFonts w:ascii="Arial" w:hAnsi="Arial" w:cs="Arial"/>
          <w:bCs/>
        </w:rPr>
        <w:tab/>
        <w:t xml:space="preserve">Jan 16 – 20, </w:t>
      </w:r>
      <w:r w:rsidR="00621478">
        <w:rPr>
          <w:rFonts w:ascii="Arial" w:hAnsi="Arial" w:cs="Arial"/>
          <w:bCs/>
        </w:rPr>
        <w:t xml:space="preserve"> </w:t>
      </w:r>
      <w:r w:rsidRPr="001C047B">
        <w:rPr>
          <w:rFonts w:ascii="Arial" w:hAnsi="Arial" w:cs="Arial"/>
          <w:bCs/>
        </w:rPr>
        <w:t>2023</w:t>
      </w:r>
      <w:r w:rsidRPr="001C047B">
        <w:rPr>
          <w:rFonts w:ascii="Arial" w:hAnsi="Arial" w:cs="Arial"/>
          <w:bCs/>
        </w:rPr>
        <w:tab/>
      </w:r>
      <w:r w:rsidRPr="001C047B">
        <w:rPr>
          <w:rFonts w:ascii="Arial" w:hAnsi="Arial" w:cs="Arial"/>
          <w:bCs/>
        </w:rPr>
        <w:tab/>
      </w:r>
      <w:r w:rsidRPr="001C047B">
        <w:rPr>
          <w:rFonts w:ascii="Arial" w:hAnsi="Arial" w:cs="Arial"/>
          <w:bCs/>
        </w:rPr>
        <w:tab/>
      </w:r>
      <w:r w:rsidRPr="001C047B">
        <w:rPr>
          <w:rFonts w:ascii="Arial" w:hAnsi="Arial" w:cs="Arial"/>
          <w:bCs/>
        </w:rPr>
        <w:tab/>
      </w:r>
      <w:r>
        <w:rPr>
          <w:rFonts w:ascii="Arial" w:hAnsi="Arial" w:cs="Arial"/>
          <w:color w:val="312E25"/>
          <w:sz w:val="18"/>
          <w:szCs w:val="18"/>
          <w:shd w:val="clear" w:color="auto" w:fill="FFFFFF"/>
        </w:rPr>
        <w:t>TBD</w:t>
      </w:r>
    </w:p>
    <w:p w14:paraId="467D3F1D" w14:textId="187CF3D1" w:rsidR="00463675" w:rsidRPr="001C047B" w:rsidRDefault="00463675" w:rsidP="001C047B">
      <w:pPr>
        <w:tabs>
          <w:tab w:val="left" w:pos="3969"/>
          <w:tab w:val="left" w:pos="5103"/>
        </w:tabs>
        <w:spacing w:after="120"/>
        <w:ind w:left="2268" w:hanging="2268"/>
        <w:rPr>
          <w:rFonts w:ascii="Arial" w:hAnsi="Arial" w:cs="Arial"/>
          <w:bCs/>
        </w:rPr>
      </w:pPr>
    </w:p>
    <w:sectPr w:rsidR="00463675" w:rsidRPr="001C047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5AEE3" w14:textId="77777777" w:rsidR="00F87D0C" w:rsidRDefault="00F87D0C">
      <w:r>
        <w:separator/>
      </w:r>
    </w:p>
  </w:endnote>
  <w:endnote w:type="continuationSeparator" w:id="0">
    <w:p w14:paraId="75113E74" w14:textId="77777777" w:rsidR="00F87D0C" w:rsidRDefault="00F8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9246B" w14:textId="77777777" w:rsidR="00F87D0C" w:rsidRDefault="00F87D0C">
      <w:r>
        <w:separator/>
      </w:r>
    </w:p>
  </w:footnote>
  <w:footnote w:type="continuationSeparator" w:id="0">
    <w:p w14:paraId="712B22CB" w14:textId="77777777" w:rsidR="00F87D0C" w:rsidRDefault="00F87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7E5"/>
    <w:rsid w:val="0000385D"/>
    <w:rsid w:val="0001501B"/>
    <w:rsid w:val="000271D4"/>
    <w:rsid w:val="00030BA3"/>
    <w:rsid w:val="000401BC"/>
    <w:rsid w:val="000413DB"/>
    <w:rsid w:val="00051868"/>
    <w:rsid w:val="000534DD"/>
    <w:rsid w:val="00076BB0"/>
    <w:rsid w:val="000A2CE6"/>
    <w:rsid w:val="000C0944"/>
    <w:rsid w:val="000E1A54"/>
    <w:rsid w:val="000E5581"/>
    <w:rsid w:val="000E7FEC"/>
    <w:rsid w:val="000F08AB"/>
    <w:rsid w:val="000F4023"/>
    <w:rsid w:val="000F4E43"/>
    <w:rsid w:val="000F64FF"/>
    <w:rsid w:val="00101DC4"/>
    <w:rsid w:val="0011054B"/>
    <w:rsid w:val="00117DAE"/>
    <w:rsid w:val="00130D6F"/>
    <w:rsid w:val="00141161"/>
    <w:rsid w:val="00144B78"/>
    <w:rsid w:val="00147F32"/>
    <w:rsid w:val="00151EAA"/>
    <w:rsid w:val="00175A43"/>
    <w:rsid w:val="00176EF4"/>
    <w:rsid w:val="0019277B"/>
    <w:rsid w:val="001A31C6"/>
    <w:rsid w:val="001B3EBD"/>
    <w:rsid w:val="001B7D46"/>
    <w:rsid w:val="001C047B"/>
    <w:rsid w:val="001C1B1A"/>
    <w:rsid w:val="001C25DA"/>
    <w:rsid w:val="001D71CA"/>
    <w:rsid w:val="001E7008"/>
    <w:rsid w:val="002017AF"/>
    <w:rsid w:val="00202DCF"/>
    <w:rsid w:val="00205724"/>
    <w:rsid w:val="002061BD"/>
    <w:rsid w:val="00212968"/>
    <w:rsid w:val="0022103D"/>
    <w:rsid w:val="00223ED5"/>
    <w:rsid w:val="00232611"/>
    <w:rsid w:val="002362F3"/>
    <w:rsid w:val="002412B5"/>
    <w:rsid w:val="00243599"/>
    <w:rsid w:val="00250805"/>
    <w:rsid w:val="00252993"/>
    <w:rsid w:val="0025434D"/>
    <w:rsid w:val="00264A7F"/>
    <w:rsid w:val="0027565E"/>
    <w:rsid w:val="002805A9"/>
    <w:rsid w:val="00291C39"/>
    <w:rsid w:val="002B4091"/>
    <w:rsid w:val="002D1CBA"/>
    <w:rsid w:val="002F13E2"/>
    <w:rsid w:val="003007F7"/>
    <w:rsid w:val="00305AD7"/>
    <w:rsid w:val="00310E84"/>
    <w:rsid w:val="00324937"/>
    <w:rsid w:val="00344778"/>
    <w:rsid w:val="003475CD"/>
    <w:rsid w:val="00355BCF"/>
    <w:rsid w:val="003663C4"/>
    <w:rsid w:val="003801B5"/>
    <w:rsid w:val="003831C0"/>
    <w:rsid w:val="003856A3"/>
    <w:rsid w:val="00387EBE"/>
    <w:rsid w:val="00390E5F"/>
    <w:rsid w:val="00392AC6"/>
    <w:rsid w:val="00394ECE"/>
    <w:rsid w:val="003A199A"/>
    <w:rsid w:val="003A7E5F"/>
    <w:rsid w:val="003B6646"/>
    <w:rsid w:val="003C4ED1"/>
    <w:rsid w:val="003C6ED3"/>
    <w:rsid w:val="003D25A5"/>
    <w:rsid w:val="003D4891"/>
    <w:rsid w:val="003E6E8A"/>
    <w:rsid w:val="00416573"/>
    <w:rsid w:val="0042077C"/>
    <w:rsid w:val="00421574"/>
    <w:rsid w:val="004330B0"/>
    <w:rsid w:val="004334D9"/>
    <w:rsid w:val="00440FE5"/>
    <w:rsid w:val="0044318E"/>
    <w:rsid w:val="00444164"/>
    <w:rsid w:val="00447C1C"/>
    <w:rsid w:val="0045420C"/>
    <w:rsid w:val="004573D7"/>
    <w:rsid w:val="0046290B"/>
    <w:rsid w:val="00463675"/>
    <w:rsid w:val="00467E05"/>
    <w:rsid w:val="004727C2"/>
    <w:rsid w:val="00477B8F"/>
    <w:rsid w:val="00481FE5"/>
    <w:rsid w:val="00485E0B"/>
    <w:rsid w:val="0049341F"/>
    <w:rsid w:val="00497DD5"/>
    <w:rsid w:val="004A311D"/>
    <w:rsid w:val="004A31B6"/>
    <w:rsid w:val="004B559F"/>
    <w:rsid w:val="004D2376"/>
    <w:rsid w:val="004E15BE"/>
    <w:rsid w:val="004E592D"/>
    <w:rsid w:val="004E7F6A"/>
    <w:rsid w:val="004F0566"/>
    <w:rsid w:val="004F4A64"/>
    <w:rsid w:val="0052303D"/>
    <w:rsid w:val="00525706"/>
    <w:rsid w:val="00530321"/>
    <w:rsid w:val="00535245"/>
    <w:rsid w:val="00550593"/>
    <w:rsid w:val="00567262"/>
    <w:rsid w:val="00574CB5"/>
    <w:rsid w:val="00584B08"/>
    <w:rsid w:val="00586194"/>
    <w:rsid w:val="00590764"/>
    <w:rsid w:val="005918EF"/>
    <w:rsid w:val="00592612"/>
    <w:rsid w:val="00592BCC"/>
    <w:rsid w:val="00593A5D"/>
    <w:rsid w:val="00595688"/>
    <w:rsid w:val="005A00EA"/>
    <w:rsid w:val="005A0BCF"/>
    <w:rsid w:val="005C38C8"/>
    <w:rsid w:val="005C63B6"/>
    <w:rsid w:val="005E04EC"/>
    <w:rsid w:val="005F5F2C"/>
    <w:rsid w:val="005F7DC8"/>
    <w:rsid w:val="00600780"/>
    <w:rsid w:val="00611C47"/>
    <w:rsid w:val="00611DED"/>
    <w:rsid w:val="00613BD1"/>
    <w:rsid w:val="00621478"/>
    <w:rsid w:val="00623935"/>
    <w:rsid w:val="00631849"/>
    <w:rsid w:val="00645C0F"/>
    <w:rsid w:val="0064683E"/>
    <w:rsid w:val="006541F3"/>
    <w:rsid w:val="0065457E"/>
    <w:rsid w:val="006612FD"/>
    <w:rsid w:val="00663A3D"/>
    <w:rsid w:val="006717D3"/>
    <w:rsid w:val="006759EE"/>
    <w:rsid w:val="006814FD"/>
    <w:rsid w:val="00682768"/>
    <w:rsid w:val="00686C29"/>
    <w:rsid w:val="00687662"/>
    <w:rsid w:val="00687896"/>
    <w:rsid w:val="00693898"/>
    <w:rsid w:val="00693FE0"/>
    <w:rsid w:val="006B389A"/>
    <w:rsid w:val="006C19CD"/>
    <w:rsid w:val="006C5B43"/>
    <w:rsid w:val="006C6372"/>
    <w:rsid w:val="006D0D25"/>
    <w:rsid w:val="006D3A59"/>
    <w:rsid w:val="006D5473"/>
    <w:rsid w:val="006E17FC"/>
    <w:rsid w:val="006E2D9F"/>
    <w:rsid w:val="006E31D1"/>
    <w:rsid w:val="006E3627"/>
    <w:rsid w:val="006E7BFD"/>
    <w:rsid w:val="006F1B00"/>
    <w:rsid w:val="007209D6"/>
    <w:rsid w:val="00726A76"/>
    <w:rsid w:val="00726FC3"/>
    <w:rsid w:val="00741C17"/>
    <w:rsid w:val="0074309D"/>
    <w:rsid w:val="00750FCB"/>
    <w:rsid w:val="00752AD3"/>
    <w:rsid w:val="00761365"/>
    <w:rsid w:val="0076677F"/>
    <w:rsid w:val="00774723"/>
    <w:rsid w:val="00777EB2"/>
    <w:rsid w:val="00797936"/>
    <w:rsid w:val="007A1FE0"/>
    <w:rsid w:val="007D7DEF"/>
    <w:rsid w:val="007E2F26"/>
    <w:rsid w:val="007F3EE4"/>
    <w:rsid w:val="00827222"/>
    <w:rsid w:val="00834BD7"/>
    <w:rsid w:val="0084049C"/>
    <w:rsid w:val="00841710"/>
    <w:rsid w:val="00844354"/>
    <w:rsid w:val="0085215B"/>
    <w:rsid w:val="00854847"/>
    <w:rsid w:val="00857BE4"/>
    <w:rsid w:val="0086711C"/>
    <w:rsid w:val="00872E1C"/>
    <w:rsid w:val="00880F96"/>
    <w:rsid w:val="00881B77"/>
    <w:rsid w:val="00885861"/>
    <w:rsid w:val="00893DFC"/>
    <w:rsid w:val="00895E01"/>
    <w:rsid w:val="008B2BBD"/>
    <w:rsid w:val="008C2107"/>
    <w:rsid w:val="008D6007"/>
    <w:rsid w:val="008D76BB"/>
    <w:rsid w:val="008F1776"/>
    <w:rsid w:val="0090038F"/>
    <w:rsid w:val="00904CBB"/>
    <w:rsid w:val="00906004"/>
    <w:rsid w:val="00923E7C"/>
    <w:rsid w:val="00934B22"/>
    <w:rsid w:val="00961FC4"/>
    <w:rsid w:val="00985FDD"/>
    <w:rsid w:val="00987857"/>
    <w:rsid w:val="00996720"/>
    <w:rsid w:val="00996DAA"/>
    <w:rsid w:val="009A1AE3"/>
    <w:rsid w:val="009B265F"/>
    <w:rsid w:val="009B349E"/>
    <w:rsid w:val="009C4896"/>
    <w:rsid w:val="009D4F3B"/>
    <w:rsid w:val="009E5C6F"/>
    <w:rsid w:val="009E613A"/>
    <w:rsid w:val="009F3EBF"/>
    <w:rsid w:val="009F76A3"/>
    <w:rsid w:val="00A078ED"/>
    <w:rsid w:val="00A07FCE"/>
    <w:rsid w:val="00A10486"/>
    <w:rsid w:val="00A10CCC"/>
    <w:rsid w:val="00A40CCC"/>
    <w:rsid w:val="00A41ACF"/>
    <w:rsid w:val="00A441B5"/>
    <w:rsid w:val="00A63A15"/>
    <w:rsid w:val="00A80196"/>
    <w:rsid w:val="00A97246"/>
    <w:rsid w:val="00AA390A"/>
    <w:rsid w:val="00AA3F43"/>
    <w:rsid w:val="00AB2378"/>
    <w:rsid w:val="00AC6962"/>
    <w:rsid w:val="00AC7B46"/>
    <w:rsid w:val="00AD1A87"/>
    <w:rsid w:val="00AE1BD2"/>
    <w:rsid w:val="00AF233D"/>
    <w:rsid w:val="00AF5D18"/>
    <w:rsid w:val="00AF7E54"/>
    <w:rsid w:val="00B10016"/>
    <w:rsid w:val="00B1173E"/>
    <w:rsid w:val="00B12138"/>
    <w:rsid w:val="00B249A5"/>
    <w:rsid w:val="00B31FE9"/>
    <w:rsid w:val="00B3202A"/>
    <w:rsid w:val="00B3361E"/>
    <w:rsid w:val="00B5140D"/>
    <w:rsid w:val="00B5678A"/>
    <w:rsid w:val="00B76927"/>
    <w:rsid w:val="00B81AA1"/>
    <w:rsid w:val="00B83022"/>
    <w:rsid w:val="00B900BE"/>
    <w:rsid w:val="00BA107F"/>
    <w:rsid w:val="00BB77FB"/>
    <w:rsid w:val="00BD727C"/>
    <w:rsid w:val="00BE3DA5"/>
    <w:rsid w:val="00BE5EA6"/>
    <w:rsid w:val="00BF70E6"/>
    <w:rsid w:val="00C14A1E"/>
    <w:rsid w:val="00C25B1D"/>
    <w:rsid w:val="00C33343"/>
    <w:rsid w:val="00C4081E"/>
    <w:rsid w:val="00C47105"/>
    <w:rsid w:val="00C54B9A"/>
    <w:rsid w:val="00C54D53"/>
    <w:rsid w:val="00C55D6B"/>
    <w:rsid w:val="00C62B1E"/>
    <w:rsid w:val="00C81A8B"/>
    <w:rsid w:val="00C831C8"/>
    <w:rsid w:val="00C9202D"/>
    <w:rsid w:val="00C937A7"/>
    <w:rsid w:val="00CA6FCD"/>
    <w:rsid w:val="00CB30F2"/>
    <w:rsid w:val="00CE15C4"/>
    <w:rsid w:val="00CF0F71"/>
    <w:rsid w:val="00CF2823"/>
    <w:rsid w:val="00CF6997"/>
    <w:rsid w:val="00D03F4E"/>
    <w:rsid w:val="00D10BD1"/>
    <w:rsid w:val="00D10E31"/>
    <w:rsid w:val="00D16144"/>
    <w:rsid w:val="00D40051"/>
    <w:rsid w:val="00D43F53"/>
    <w:rsid w:val="00D5113A"/>
    <w:rsid w:val="00D60717"/>
    <w:rsid w:val="00D60729"/>
    <w:rsid w:val="00D611EB"/>
    <w:rsid w:val="00D81247"/>
    <w:rsid w:val="00D812DC"/>
    <w:rsid w:val="00D9022E"/>
    <w:rsid w:val="00D908E3"/>
    <w:rsid w:val="00D92AD1"/>
    <w:rsid w:val="00DA2083"/>
    <w:rsid w:val="00DA61BB"/>
    <w:rsid w:val="00DA75CA"/>
    <w:rsid w:val="00DB7A3A"/>
    <w:rsid w:val="00DD07D6"/>
    <w:rsid w:val="00DD1136"/>
    <w:rsid w:val="00DD788E"/>
    <w:rsid w:val="00DE052E"/>
    <w:rsid w:val="00DE22CD"/>
    <w:rsid w:val="00DE24B5"/>
    <w:rsid w:val="00DE5EAA"/>
    <w:rsid w:val="00DF184D"/>
    <w:rsid w:val="00E04F6C"/>
    <w:rsid w:val="00E14933"/>
    <w:rsid w:val="00E17FD5"/>
    <w:rsid w:val="00E4038D"/>
    <w:rsid w:val="00E463A1"/>
    <w:rsid w:val="00E60CBB"/>
    <w:rsid w:val="00E74294"/>
    <w:rsid w:val="00E80496"/>
    <w:rsid w:val="00E87510"/>
    <w:rsid w:val="00EA6059"/>
    <w:rsid w:val="00EA78A2"/>
    <w:rsid w:val="00EB0734"/>
    <w:rsid w:val="00EC13E9"/>
    <w:rsid w:val="00EE3074"/>
    <w:rsid w:val="00EE4991"/>
    <w:rsid w:val="00EF75D1"/>
    <w:rsid w:val="00F248C0"/>
    <w:rsid w:val="00F250C3"/>
    <w:rsid w:val="00F25264"/>
    <w:rsid w:val="00F37397"/>
    <w:rsid w:val="00F508E2"/>
    <w:rsid w:val="00F510BF"/>
    <w:rsid w:val="00F62570"/>
    <w:rsid w:val="00F71E4B"/>
    <w:rsid w:val="00F768D3"/>
    <w:rsid w:val="00F854F2"/>
    <w:rsid w:val="00F87D0C"/>
    <w:rsid w:val="00FB0D38"/>
    <w:rsid w:val="00FB300E"/>
    <w:rsid w:val="00FC5B2F"/>
    <w:rsid w:val="00FD2813"/>
    <w:rsid w:val="00FE566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E3B7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D16144"/>
    <w:pPr>
      <w:spacing w:after="180"/>
      <w:ind w:left="720"/>
      <w:contextualSpacing/>
    </w:pPr>
    <w:rPr>
      <w:rFonts w:eastAsia="宋体"/>
    </w:rPr>
  </w:style>
  <w:style w:type="table" w:styleId="ae">
    <w:name w:val="Table Grid"/>
    <w:basedOn w:val="a1"/>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3"/>
    <w:semiHidden/>
    <w:rsid w:val="006E31D1"/>
    <w:rPr>
      <w:lang w:val="en-GB" w:eastAsia="en-US"/>
    </w:rPr>
  </w:style>
  <w:style w:type="character" w:customStyle="1" w:styleId="B1Char1">
    <w:name w:val="B1 Char1"/>
    <w:link w:val="B1"/>
    <w:rsid w:val="006E31D1"/>
    <w:rPr>
      <w:rFonts w:ascii="Arial" w:hAnsi="Arial"/>
      <w:lang w:val="en-GB" w:eastAsia="en-US"/>
    </w:rPr>
  </w:style>
  <w:style w:type="character" w:customStyle="1" w:styleId="UnresolvedMention">
    <w:name w:val="Unresolved Mention"/>
    <w:basedOn w:val="a0"/>
    <w:uiPriority w:val="99"/>
    <w:semiHidden/>
    <w:unhideWhenUsed/>
    <w:rsid w:val="00B83022"/>
    <w:rPr>
      <w:color w:val="605E5C"/>
      <w:shd w:val="clear" w:color="auto" w:fill="E1DFDD"/>
    </w:rPr>
  </w:style>
  <w:style w:type="character" w:customStyle="1" w:styleId="B1Char">
    <w:name w:val="B1 Char"/>
    <w:qFormat/>
    <w:rsid w:val="00535245"/>
    <w:rPr>
      <w:rFonts w:eastAsia="Times New Roman"/>
      <w:lang w:val="en-GB" w:eastAsia="en-GB"/>
    </w:rPr>
  </w:style>
  <w:style w:type="paragraph" w:styleId="af">
    <w:name w:val="annotation subject"/>
    <w:basedOn w:val="a5"/>
    <w:next w:val="a5"/>
    <w:link w:val="Char4"/>
    <w:uiPriority w:val="99"/>
    <w:semiHidden/>
    <w:unhideWhenUsed/>
    <w:rsid w:val="00C54B9A"/>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C54B9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393</Words>
  <Characters>2017</Characters>
  <Application>Microsoft Office Word</Application>
  <DocSecurity>0</DocSecurity>
  <Lines>54</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21</cp:revision>
  <cp:lastPrinted>2002-04-23T08:10:00Z</cp:lastPrinted>
  <dcterms:created xsi:type="dcterms:W3CDTF">2022-08-10T09:58:00Z</dcterms:created>
  <dcterms:modified xsi:type="dcterms:W3CDTF">2022-09-30T10:37:00Z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(3)p4Hh20rHFRrW6sk4ScOs9ADE36QctgDUZrNKv+1I6qtTbW56WOUb0+Z59RQxTSfCFoZIgZZx
7CWgaNBAAjJoqzNOF2DUuFg0Na0ur2u/xe6BX2qNXuoFB6x8/YZyG4lpz6VMYF/wCUgKCycD
kjSF9v5lL00KVxA5XfHElBpXRzD8iWnxtNP3j37mmyrHogDlOLexr41tTrZnADRceNc8fFTR
DBnFMjOsvkrDoW+aPz</vt:lpwstr>
  </property>
  <property fmtid="{D5CDD505-2E9C-101B-9397-08002B2CF9AE}" pid="3" name="_2015_ms_pID_7253431">
    <vt:lpwstr>n5CV7UokyB13p6/gALL9u0itz2uEKWPyPoSbhLaxK3nL3ZJ7yQss1S
PyS1wLPuOCDw3WCNqBmrLRuUTAMnDhZd3yQdgN5Y9TST8jwEzW+45iM5eHC1aiVlFTjb+coz
oNJqOi3qBKxx+yfQxI3PU6214NMvDos3Ti5DP6PYNx2M+jpYruiPqTlEmWepXubYfy6vbQ9h
xfVE/ojj/KdIdVHb1ngWhOkOgX6cZvgO9yjQ</vt:lpwstr>
  </property>
  <property fmtid="{D5CDD505-2E9C-101B-9397-08002B2CF9AE}" pid="4" name="_2015_ms_pID_7253432">
    <vt:lpwstr>cs5Jrx+i+Z6IcOxu8kXT4mg=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1663809394</vt:lpwstr>
  </property>
</Properties>
</file>